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403" w:rsidRDefault="00247A23">
      <w:pPr>
        <w:rPr>
          <w:bCs/>
          <w:sz w:val="22"/>
          <w:szCs w:val="22"/>
        </w:rPr>
      </w:pPr>
      <w:r>
        <w:rPr>
          <w:rFonts w:hint="eastAsia"/>
          <w:bCs/>
          <w:sz w:val="22"/>
          <w:szCs w:val="22"/>
        </w:rPr>
        <w:t>（別紙様式２－２）</w:t>
      </w:r>
    </w:p>
    <w:p w:rsidR="00235403" w:rsidRDefault="00247A23">
      <w:pPr>
        <w:jc w:val="center"/>
        <w:rPr>
          <w:rFonts w:ascii="ＭＳ ゴシック" w:eastAsia="ＭＳ ゴシック" w:hAnsi="ＭＳ ゴシック"/>
          <w:bCs/>
          <w:sz w:val="36"/>
          <w:szCs w:val="36"/>
        </w:rPr>
      </w:pPr>
      <w:r>
        <w:rPr>
          <w:rFonts w:ascii="ＭＳ ゴシック" w:eastAsia="ＭＳ ゴシック" w:hAnsi="ＭＳ ゴシック" w:hint="eastAsia"/>
          <w:bCs/>
          <w:sz w:val="36"/>
          <w:szCs w:val="36"/>
        </w:rPr>
        <w:t>参加資格確認書</w:t>
      </w:r>
    </w:p>
    <w:p w:rsidR="00235403" w:rsidRDefault="00235403">
      <w:pPr>
        <w:rPr>
          <w:sz w:val="22"/>
          <w:szCs w:val="22"/>
        </w:rPr>
      </w:pPr>
    </w:p>
    <w:p w:rsidR="00235403" w:rsidRDefault="00247A23">
      <w:pPr>
        <w:ind w:firstLineChars="100" w:firstLine="203"/>
        <w:rPr>
          <w:color w:val="000000" w:themeColor="text1"/>
          <w:sz w:val="22"/>
          <w:szCs w:val="22"/>
        </w:rPr>
      </w:pPr>
      <w:r>
        <w:rPr>
          <w:rFonts w:hint="eastAsia"/>
          <w:sz w:val="22"/>
          <w:szCs w:val="22"/>
        </w:rPr>
        <w:t>【業務名</w:t>
      </w:r>
      <w:r>
        <w:rPr>
          <w:rFonts w:hint="eastAsia"/>
          <w:color w:val="auto"/>
          <w:sz w:val="22"/>
          <w:szCs w:val="22"/>
        </w:rPr>
        <w:t>】「ツーリ</w:t>
      </w:r>
      <w:r>
        <w:rPr>
          <w:rFonts w:hint="eastAsia"/>
          <w:color w:val="000000" w:themeColor="text1"/>
          <w:sz w:val="22"/>
          <w:szCs w:val="22"/>
        </w:rPr>
        <w:t>ズム</w:t>
      </w:r>
      <w:r>
        <w:rPr>
          <w:color w:val="000000" w:themeColor="text1"/>
          <w:sz w:val="22"/>
          <w:szCs w:val="22"/>
        </w:rPr>
        <w:t>EXPOジャパン20</w:t>
      </w:r>
      <w:r>
        <w:rPr>
          <w:rFonts w:hint="eastAsia"/>
          <w:color w:val="000000" w:themeColor="text1"/>
          <w:sz w:val="22"/>
          <w:szCs w:val="22"/>
        </w:rPr>
        <w:t>2</w:t>
      </w:r>
      <w:r w:rsidR="00AC712B">
        <w:rPr>
          <w:rFonts w:hint="eastAsia"/>
          <w:color w:val="000000" w:themeColor="text1"/>
          <w:sz w:val="22"/>
          <w:szCs w:val="22"/>
        </w:rPr>
        <w:t>4</w:t>
      </w:r>
      <w:r>
        <w:rPr>
          <w:color w:val="000000" w:themeColor="text1"/>
          <w:sz w:val="22"/>
          <w:szCs w:val="22"/>
        </w:rPr>
        <w:t>」</w:t>
      </w:r>
      <w:r>
        <w:rPr>
          <w:rFonts w:hint="eastAsia"/>
          <w:color w:val="000000" w:themeColor="text1"/>
          <w:sz w:val="22"/>
          <w:szCs w:val="22"/>
        </w:rPr>
        <w:t>出展</w:t>
      </w:r>
      <w:r>
        <w:rPr>
          <w:color w:val="000000" w:themeColor="text1"/>
          <w:sz w:val="22"/>
          <w:szCs w:val="22"/>
        </w:rPr>
        <w:t>に係る</w:t>
      </w:r>
      <w:r>
        <w:rPr>
          <w:rFonts w:hint="eastAsia"/>
          <w:color w:val="000000" w:themeColor="text1"/>
          <w:sz w:val="22"/>
          <w:szCs w:val="22"/>
        </w:rPr>
        <w:t>業務委託</w:t>
      </w:r>
    </w:p>
    <w:p w:rsidR="00235403" w:rsidRDefault="00235403">
      <w:pPr>
        <w:rPr>
          <w:color w:val="000000" w:themeColor="text1"/>
          <w:sz w:val="22"/>
          <w:szCs w:val="22"/>
        </w:rPr>
      </w:pPr>
    </w:p>
    <w:p w:rsidR="00235403" w:rsidRDefault="00247A23">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(1) 地方自治法施行令（昭和22年政令第16号。以下「政令」という。）第167条の４第１項の規定に該当していない者であること。</w:t>
      </w:r>
    </w:p>
    <w:p w:rsidR="00235403" w:rsidRDefault="00235403">
      <w:pPr>
        <w:ind w:left="406" w:hangingChars="200" w:hanging="406"/>
        <w:rPr>
          <w:color w:val="000000" w:themeColor="text1"/>
          <w:sz w:val="22"/>
          <w:szCs w:val="22"/>
        </w:rPr>
      </w:pPr>
    </w:p>
    <w:p w:rsidR="00235403" w:rsidRDefault="00247A23">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 xml:space="preserve">(2) </w:t>
      </w:r>
      <w:r w:rsidR="00226342" w:rsidRPr="00226342">
        <w:rPr>
          <w:rFonts w:hint="eastAsia"/>
          <w:color w:val="000000" w:themeColor="text1"/>
          <w:sz w:val="22"/>
          <w:szCs w:val="22"/>
        </w:rPr>
        <w:t>政令第</w:t>
      </w:r>
      <w:r w:rsidR="00226342" w:rsidRPr="00226342">
        <w:rPr>
          <w:color w:val="000000" w:themeColor="text1"/>
          <w:sz w:val="22"/>
          <w:szCs w:val="22"/>
        </w:rPr>
        <w:t>167条４第２項の規定に基づく茨城県の入札参加の制限を受けていない者であること。</w:t>
      </w:r>
    </w:p>
    <w:p w:rsidR="00235403" w:rsidRDefault="00235403">
      <w:pPr>
        <w:ind w:left="406" w:hangingChars="200" w:hanging="406"/>
        <w:rPr>
          <w:color w:val="000000" w:themeColor="text1"/>
          <w:sz w:val="22"/>
          <w:szCs w:val="22"/>
        </w:rPr>
      </w:pPr>
    </w:p>
    <w:p w:rsidR="00247A23" w:rsidRPr="00247A23" w:rsidRDefault="00247A23" w:rsidP="00247A23">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 xml:space="preserve">(3) </w:t>
      </w:r>
      <w:r w:rsidRPr="00247A23">
        <w:rPr>
          <w:color w:val="000000" w:themeColor="text1"/>
          <w:sz w:val="22"/>
          <w:szCs w:val="22"/>
        </w:rPr>
        <w:t>参加表明書及び企画提案書の受付期間において、茨城県物品調達等競争入札参加者資格審査要項（平成８年茨城県告示第254号）に基づく競争入札参加資格に登載されている者であること。</w:t>
      </w:r>
    </w:p>
    <w:p w:rsidR="00235403" w:rsidRDefault="00247A23" w:rsidP="00247A23">
      <w:pPr>
        <w:ind w:leftChars="200" w:left="386" w:firstLineChars="100" w:firstLine="203"/>
        <w:rPr>
          <w:color w:val="000000" w:themeColor="text1"/>
          <w:sz w:val="22"/>
          <w:szCs w:val="22"/>
        </w:rPr>
      </w:pPr>
      <w:r w:rsidRPr="00247A23">
        <w:rPr>
          <w:rFonts w:hint="eastAsia"/>
          <w:color w:val="000000" w:themeColor="text1"/>
          <w:sz w:val="22"/>
          <w:szCs w:val="22"/>
        </w:rPr>
        <w:t>ただし、茨城県における指名停止の措置を受けている者ではないこと。また、令和６年８月</w:t>
      </w:r>
      <w:r w:rsidRPr="00247A23">
        <w:rPr>
          <w:color w:val="000000" w:themeColor="text1"/>
          <w:sz w:val="22"/>
          <w:szCs w:val="22"/>
        </w:rPr>
        <w:t>19日（月）までに指名停止措置を受け、入札参加資格を無効とされても異議申し立てをしないこと。</w:t>
      </w:r>
    </w:p>
    <w:p w:rsidR="00235403" w:rsidRDefault="00235403">
      <w:pPr>
        <w:ind w:left="406" w:hangingChars="200" w:hanging="406"/>
        <w:rPr>
          <w:color w:val="000000" w:themeColor="text1"/>
          <w:sz w:val="22"/>
          <w:szCs w:val="22"/>
        </w:rPr>
      </w:pPr>
    </w:p>
    <w:p w:rsidR="00235403" w:rsidRDefault="00247A23">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(4) 民事再生法（平成11年法律第225号）第21条第1項若しくは第２項の規定に基づく再生手続開始の申立てがされている者（同法第33条第１項規定に基づく再生手続開始の決定を受けた者を除く。）又は会社更生法（平成14年法律第154号）第17条第１項若しくは第２項の規定に基づく更生手続開始の申立てがされている者（同法第41条第１項の規定に基づく更生手続開始の決定を受けた者を除く。）でないこと。</w:t>
      </w:r>
    </w:p>
    <w:p w:rsidR="00235403" w:rsidRDefault="00235403">
      <w:pPr>
        <w:ind w:left="406" w:hangingChars="200" w:hanging="406"/>
        <w:rPr>
          <w:color w:val="000000" w:themeColor="text1"/>
          <w:sz w:val="22"/>
          <w:szCs w:val="22"/>
        </w:rPr>
      </w:pPr>
    </w:p>
    <w:p w:rsidR="00235403" w:rsidRDefault="00247A23">
      <w:pPr>
        <w:ind w:left="406" w:hangingChars="200" w:hanging="406"/>
        <w:rPr>
          <w:color w:val="000000" w:themeColor="text1"/>
          <w:sz w:val="22"/>
          <w:szCs w:val="22"/>
        </w:rPr>
      </w:pPr>
      <w:r>
        <w:rPr>
          <w:rFonts w:hint="eastAsia"/>
          <w:color w:val="000000" w:themeColor="text1"/>
          <w:sz w:val="22"/>
          <w:szCs w:val="22"/>
        </w:rPr>
        <w:t xml:space="preserve">　</w:t>
      </w:r>
      <w:r>
        <w:rPr>
          <w:color w:val="000000" w:themeColor="text1"/>
          <w:sz w:val="22"/>
          <w:szCs w:val="22"/>
        </w:rPr>
        <w:t>(5) 茨城県暴力団排除条例（平成22年茨城県条例36号）の関連規定に該当しない者であること。</w:t>
      </w:r>
    </w:p>
    <w:p w:rsidR="00235403" w:rsidRDefault="00235403">
      <w:pPr>
        <w:ind w:left="406" w:hangingChars="200" w:hanging="406"/>
        <w:rPr>
          <w:color w:val="000000" w:themeColor="text1"/>
          <w:sz w:val="22"/>
          <w:szCs w:val="22"/>
        </w:rPr>
      </w:pPr>
    </w:p>
    <w:p w:rsidR="00235403" w:rsidRDefault="00247A23">
      <w:pPr>
        <w:ind w:left="406" w:hangingChars="200" w:hanging="406"/>
        <w:rPr>
          <w:rFonts w:cs="ＭＳ 明朝"/>
          <w:color w:val="000000" w:themeColor="text1"/>
          <w:sz w:val="22"/>
          <w:szCs w:val="22"/>
        </w:rPr>
      </w:pPr>
      <w:r>
        <w:rPr>
          <w:rFonts w:hint="eastAsia"/>
          <w:color w:val="000000" w:themeColor="text1"/>
          <w:sz w:val="22"/>
          <w:szCs w:val="22"/>
        </w:rPr>
        <w:t xml:space="preserve">　</w:t>
      </w:r>
      <w:r>
        <w:rPr>
          <w:color w:val="000000" w:themeColor="text1"/>
          <w:sz w:val="22"/>
          <w:szCs w:val="22"/>
        </w:rPr>
        <w:t xml:space="preserve">(6) </w:t>
      </w:r>
      <w:r w:rsidRPr="00247A23">
        <w:rPr>
          <w:rFonts w:hint="eastAsia"/>
          <w:color w:val="000000" w:themeColor="text1"/>
          <w:sz w:val="22"/>
          <w:szCs w:val="22"/>
        </w:rPr>
        <w:t>東京ビッグサイトにおいて類似業務を実施した実績があり、確実に履行できる者であること。</w:t>
      </w:r>
    </w:p>
    <w:p w:rsidR="00235403" w:rsidRDefault="00235403">
      <w:pPr>
        <w:rPr>
          <w:color w:val="000000" w:themeColor="text1"/>
          <w:sz w:val="22"/>
          <w:szCs w:val="22"/>
        </w:rPr>
      </w:pPr>
    </w:p>
    <w:p w:rsidR="00235403" w:rsidRDefault="00247A23">
      <w:pPr>
        <w:ind w:firstLineChars="100" w:firstLine="203"/>
        <w:rPr>
          <w:sz w:val="22"/>
          <w:szCs w:val="22"/>
        </w:rPr>
      </w:pPr>
      <w:r>
        <w:rPr>
          <w:rFonts w:hint="eastAsia"/>
          <w:sz w:val="22"/>
          <w:szCs w:val="22"/>
        </w:rPr>
        <w:t>上記のとおり相違ないことを誓約します。</w:t>
      </w:r>
    </w:p>
    <w:p w:rsidR="00235403" w:rsidRDefault="00235403">
      <w:pPr>
        <w:rPr>
          <w:sz w:val="22"/>
          <w:szCs w:val="22"/>
        </w:rPr>
      </w:pPr>
    </w:p>
    <w:p w:rsidR="00235403" w:rsidRDefault="00B35DDF">
      <w:pPr>
        <w:jc w:val="right"/>
        <w:rPr>
          <w:sz w:val="22"/>
          <w:szCs w:val="22"/>
        </w:rPr>
      </w:pPr>
      <w:r>
        <w:rPr>
          <w:rFonts w:hint="eastAsia"/>
          <w:color w:val="000000" w:themeColor="text1"/>
          <w:sz w:val="22"/>
          <w:szCs w:val="22"/>
        </w:rPr>
        <w:t>2024</w:t>
      </w:r>
      <w:bookmarkStart w:id="0" w:name="_GoBack"/>
      <w:bookmarkEnd w:id="0"/>
      <w:r w:rsidR="00247A23">
        <w:rPr>
          <w:rFonts w:hint="eastAsia"/>
          <w:color w:val="000000" w:themeColor="text1"/>
          <w:sz w:val="22"/>
          <w:szCs w:val="22"/>
        </w:rPr>
        <w:t>年　月　日</w:t>
      </w:r>
      <w:r w:rsidR="00247A23">
        <w:rPr>
          <w:rFonts w:hint="eastAsia"/>
          <w:sz w:val="22"/>
          <w:szCs w:val="22"/>
        </w:rPr>
        <w:t xml:space="preserve">　</w:t>
      </w:r>
    </w:p>
    <w:p w:rsidR="00235403" w:rsidRDefault="00AC712B">
      <w:pPr>
        <w:ind w:firstLineChars="100" w:firstLine="203"/>
        <w:rPr>
          <w:color w:val="000000" w:themeColor="text1"/>
          <w:sz w:val="22"/>
          <w:szCs w:val="22"/>
        </w:rPr>
      </w:pPr>
      <w:r w:rsidRPr="00AC712B">
        <w:rPr>
          <w:rFonts w:hint="eastAsia"/>
          <w:color w:val="000000" w:themeColor="text1"/>
          <w:sz w:val="22"/>
          <w:szCs w:val="22"/>
        </w:rPr>
        <w:t>いばらき観光キャンペーン推進協議会　会長　大井川　和彦　殿</w:t>
      </w:r>
    </w:p>
    <w:p w:rsidR="00235403" w:rsidRDefault="00235403">
      <w:pPr>
        <w:rPr>
          <w:sz w:val="22"/>
          <w:szCs w:val="22"/>
        </w:rPr>
      </w:pPr>
    </w:p>
    <w:p w:rsidR="00235403" w:rsidRDefault="00247A23">
      <w:pPr>
        <w:spacing w:line="240" w:lineRule="exact"/>
        <w:ind w:firstLineChars="1300" w:firstLine="2639"/>
        <w:rPr>
          <w:sz w:val="22"/>
          <w:szCs w:val="22"/>
        </w:rPr>
      </w:pPr>
      <w:r>
        <w:rPr>
          <w:rFonts w:hint="eastAsia"/>
          <w:sz w:val="22"/>
          <w:szCs w:val="22"/>
        </w:rPr>
        <w:t>（提出者）住所</w:t>
      </w:r>
    </w:p>
    <w:p w:rsidR="00235403" w:rsidRDefault="00235403">
      <w:pPr>
        <w:spacing w:line="240" w:lineRule="exact"/>
        <w:rPr>
          <w:sz w:val="22"/>
          <w:szCs w:val="22"/>
        </w:rPr>
      </w:pPr>
    </w:p>
    <w:p w:rsidR="00235403" w:rsidRDefault="00247A23">
      <w:pPr>
        <w:spacing w:line="240" w:lineRule="exact"/>
        <w:ind w:firstLine="3828"/>
        <w:rPr>
          <w:sz w:val="22"/>
          <w:szCs w:val="22"/>
        </w:rPr>
      </w:pPr>
      <w:r>
        <w:rPr>
          <w:rFonts w:hint="eastAsia"/>
          <w:sz w:val="22"/>
          <w:szCs w:val="22"/>
        </w:rPr>
        <w:t>法人名</w:t>
      </w:r>
    </w:p>
    <w:p w:rsidR="00235403" w:rsidRDefault="00235403">
      <w:pPr>
        <w:spacing w:line="240" w:lineRule="exact"/>
        <w:ind w:firstLine="3828"/>
        <w:rPr>
          <w:sz w:val="22"/>
          <w:szCs w:val="22"/>
        </w:rPr>
      </w:pPr>
    </w:p>
    <w:p w:rsidR="00235403" w:rsidRDefault="00247A23">
      <w:pPr>
        <w:spacing w:line="240" w:lineRule="exact"/>
        <w:ind w:firstLine="3828"/>
        <w:rPr>
          <w:sz w:val="22"/>
          <w:szCs w:val="22"/>
        </w:rPr>
      </w:pPr>
      <w:r>
        <w:rPr>
          <w:rFonts w:hint="eastAsia"/>
          <w:sz w:val="22"/>
          <w:szCs w:val="22"/>
        </w:rPr>
        <w:t xml:space="preserve">代表者名                    　　　　　　　     </w:t>
      </w:r>
    </w:p>
    <w:p w:rsidR="00235403" w:rsidRDefault="00247A23">
      <w:pPr>
        <w:spacing w:line="240" w:lineRule="exact"/>
        <w:rPr>
          <w:sz w:val="22"/>
          <w:szCs w:val="22"/>
        </w:rPr>
      </w:pPr>
      <w:r>
        <w:rPr>
          <w:rFonts w:hint="eastAsia"/>
          <w:sz w:val="22"/>
          <w:szCs w:val="22"/>
        </w:rPr>
        <w:t xml:space="preserve"> </w:t>
      </w:r>
    </w:p>
    <w:p w:rsidR="00235403" w:rsidRDefault="00247A23">
      <w:pPr>
        <w:spacing w:line="240" w:lineRule="exact"/>
        <w:ind w:firstLine="3827"/>
        <w:rPr>
          <w:sz w:val="22"/>
          <w:szCs w:val="22"/>
        </w:rPr>
      </w:pPr>
      <w:r>
        <w:rPr>
          <w:rFonts w:hint="eastAsia"/>
          <w:sz w:val="22"/>
          <w:szCs w:val="22"/>
        </w:rPr>
        <w:t>担当部署名</w:t>
      </w:r>
    </w:p>
    <w:p w:rsidR="00235403" w:rsidRDefault="00235403">
      <w:pPr>
        <w:spacing w:line="240" w:lineRule="exact"/>
        <w:ind w:firstLine="3827"/>
        <w:rPr>
          <w:sz w:val="22"/>
          <w:szCs w:val="22"/>
        </w:rPr>
      </w:pPr>
    </w:p>
    <w:p w:rsidR="00235403" w:rsidRDefault="00247A23">
      <w:pPr>
        <w:spacing w:line="240" w:lineRule="exact"/>
        <w:ind w:firstLine="3827"/>
        <w:rPr>
          <w:sz w:val="22"/>
          <w:szCs w:val="22"/>
        </w:rPr>
      </w:pPr>
      <w:r>
        <w:rPr>
          <w:rFonts w:hint="eastAsia"/>
          <w:sz w:val="22"/>
          <w:szCs w:val="22"/>
        </w:rPr>
        <w:t>担当者職・氏名</w:t>
      </w:r>
    </w:p>
    <w:p w:rsidR="00235403" w:rsidRDefault="00235403">
      <w:pPr>
        <w:spacing w:line="240" w:lineRule="exact"/>
        <w:rPr>
          <w:sz w:val="22"/>
          <w:szCs w:val="22"/>
        </w:rPr>
      </w:pPr>
    </w:p>
    <w:p w:rsidR="00235403" w:rsidRDefault="00247A23">
      <w:pPr>
        <w:spacing w:line="240" w:lineRule="exact"/>
        <w:ind w:firstLine="3827"/>
        <w:rPr>
          <w:sz w:val="22"/>
          <w:szCs w:val="22"/>
        </w:rPr>
      </w:pPr>
      <w:r>
        <w:rPr>
          <w:rFonts w:hint="eastAsia"/>
          <w:sz w:val="22"/>
          <w:szCs w:val="22"/>
        </w:rPr>
        <w:t>電話</w:t>
      </w:r>
    </w:p>
    <w:p w:rsidR="00235403" w:rsidRDefault="00235403">
      <w:pPr>
        <w:spacing w:line="240" w:lineRule="exact"/>
        <w:rPr>
          <w:sz w:val="22"/>
          <w:szCs w:val="22"/>
        </w:rPr>
      </w:pPr>
    </w:p>
    <w:p w:rsidR="00235403" w:rsidRDefault="00247A23">
      <w:pPr>
        <w:spacing w:line="240" w:lineRule="exact"/>
        <w:ind w:firstLine="3827"/>
        <w:rPr>
          <w:sz w:val="22"/>
          <w:szCs w:val="22"/>
        </w:rPr>
      </w:pPr>
      <w:r>
        <w:rPr>
          <w:rFonts w:hint="eastAsia"/>
          <w:sz w:val="22"/>
          <w:szCs w:val="22"/>
        </w:rPr>
        <w:t>ＦＡＸ</w:t>
      </w:r>
    </w:p>
    <w:p w:rsidR="00235403" w:rsidRDefault="00235403">
      <w:pPr>
        <w:spacing w:line="240" w:lineRule="exact"/>
        <w:ind w:firstLine="3827"/>
        <w:rPr>
          <w:sz w:val="22"/>
          <w:szCs w:val="22"/>
        </w:rPr>
      </w:pPr>
    </w:p>
    <w:p w:rsidR="00235403" w:rsidRDefault="00247A23">
      <w:pPr>
        <w:spacing w:line="240" w:lineRule="exact"/>
        <w:ind w:firstLine="3827"/>
        <w:rPr>
          <w:sz w:val="22"/>
          <w:szCs w:val="22"/>
        </w:rPr>
      </w:pPr>
      <w:r>
        <w:rPr>
          <w:rFonts w:hint="eastAsia"/>
          <w:sz w:val="22"/>
          <w:szCs w:val="22"/>
        </w:rPr>
        <w:t>メールアドレス</w:t>
      </w:r>
    </w:p>
    <w:sectPr w:rsidR="00235403">
      <w:headerReference w:type="default" r:id="rId8"/>
      <w:footerReference w:type="even" r:id="rId9"/>
      <w:footerReference w:type="default" r:id="rId10"/>
      <w:type w:val="continuous"/>
      <w:pgSz w:w="11906" w:h="16838" w:code="9"/>
      <w:pgMar w:top="720" w:right="720" w:bottom="720" w:left="720" w:header="720" w:footer="720" w:gutter="0"/>
      <w:pgNumType w:start="1"/>
      <w:cols w:space="720"/>
      <w:noEndnote/>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03" w:rsidRDefault="00247A23">
      <w:r>
        <w:separator/>
      </w:r>
    </w:p>
  </w:endnote>
  <w:endnote w:type="continuationSeparator" w:id="0">
    <w:p w:rsidR="00235403" w:rsidRDefault="0024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03" w:rsidRDefault="00235403">
    <w:pPr>
      <w:pStyle w:val="a6"/>
    </w:pPr>
  </w:p>
  <w:p w:rsidR="00235403" w:rsidRDefault="0023540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03" w:rsidRDefault="00235403">
    <w:pPr>
      <w:pStyle w:val="a6"/>
    </w:pPr>
  </w:p>
  <w:p w:rsidR="00235403" w:rsidRDefault="00235403">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03" w:rsidRDefault="00247A23">
      <w:r>
        <w:rPr>
          <w:rFonts w:hAnsi="Times New Roman"/>
          <w:color w:val="auto"/>
          <w:sz w:val="2"/>
          <w:szCs w:val="2"/>
        </w:rPr>
        <w:continuationSeparator/>
      </w:r>
    </w:p>
  </w:footnote>
  <w:footnote w:type="continuationSeparator" w:id="0">
    <w:p w:rsidR="00235403" w:rsidRDefault="0024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03" w:rsidRDefault="0023540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03"/>
    <w:rsid w:val="00226342"/>
    <w:rsid w:val="00235403"/>
    <w:rsid w:val="00247A23"/>
    <w:rsid w:val="00AC712B"/>
    <w:rsid w:val="00B3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735ED8"/>
  <w15:docId w15:val="{640C4920-E2B6-4872-9772-13362FF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basedOn w:val="a0"/>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basedOn w:val="a0"/>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Pr>
      <w:rFonts w:ascii="Arial" w:eastAsia="ＭＳ ゴシック" w:hAnsi="Arial"/>
      <w:sz w:val="18"/>
      <w:szCs w:val="18"/>
    </w:rPr>
  </w:style>
  <w:style w:type="character" w:customStyle="1" w:styleId="ad">
    <w:name w:val="吹き出し (文字)"/>
    <w:basedOn w:val="a0"/>
    <w:link w:val="ac"/>
    <w:uiPriority w:val="99"/>
    <w:semiHidden/>
    <w:rPr>
      <w:rFonts w:ascii="Arial" w:eastAsia="ＭＳ ゴシック" w:hAnsi="Arial" w:cs="Times New Roman"/>
      <w:color w:val="000000"/>
      <w:sz w:val="18"/>
      <w:szCs w:val="18"/>
    </w:rPr>
  </w:style>
  <w:style w:type="character" w:customStyle="1" w:styleId="a7">
    <w:name w:val="フッター (文字)"/>
    <w:basedOn w:val="a0"/>
    <w:link w:val="a6"/>
    <w:uiPriority w:val="99"/>
    <w:rPr>
      <w:rFonts w:ascii="ＭＳ 明朝" w:hAnsi="ＭＳ 明朝"/>
      <w:color w:val="000000"/>
      <w:sz w:val="21"/>
      <w:szCs w:val="21"/>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style>
  <w:style w:type="character" w:customStyle="1" w:styleId="af0">
    <w:name w:val="コメント文字列 (文字)"/>
    <w:basedOn w:val="a0"/>
    <w:link w:val="af"/>
    <w:uiPriority w:val="99"/>
    <w:semiHidden/>
    <w:rPr>
      <w:rFonts w:ascii="ＭＳ 明朝" w:hAnsi="ＭＳ 明朝"/>
      <w:color w:val="000000"/>
      <w:sz w:val="21"/>
      <w:szCs w:val="21"/>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rFonts w:ascii="ＭＳ 明朝" w:hAnsi="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B3DF-BC93-4690-8E55-8109F66F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creator>徳弘  史</dc:creator>
  <cp:lastModifiedBy>政策企画部情報システム課</cp:lastModifiedBy>
  <cp:revision>6</cp:revision>
  <cp:lastPrinted>2022-05-17T08:10:00Z</cp:lastPrinted>
  <dcterms:created xsi:type="dcterms:W3CDTF">2022-05-17T08:10:00Z</dcterms:created>
  <dcterms:modified xsi:type="dcterms:W3CDTF">2024-07-26T08:32:00Z</dcterms:modified>
</cp:coreProperties>
</file>